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1ED" w:rsidRPr="001459E2" w:rsidRDefault="00C951ED" w:rsidP="00C951ED">
      <w:pPr>
        <w:spacing w:line="500" w:lineRule="exact"/>
        <w:rPr>
          <w:rFonts w:ascii="仿宋_GB2312" w:eastAsia="仿宋_GB2312" w:hAnsi="黑体"/>
          <w:sz w:val="32"/>
          <w:szCs w:val="32"/>
        </w:rPr>
      </w:pPr>
      <w:r w:rsidRPr="001459E2">
        <w:rPr>
          <w:rFonts w:ascii="仿宋_GB2312" w:eastAsia="仿宋_GB2312" w:hAnsi="黑体" w:hint="eastAsia"/>
          <w:sz w:val="32"/>
          <w:szCs w:val="32"/>
        </w:rPr>
        <w:t>附件1</w:t>
      </w:r>
    </w:p>
    <w:p w:rsidR="00C951ED" w:rsidRPr="001459E2" w:rsidRDefault="00C951ED" w:rsidP="00C951ED">
      <w:pPr>
        <w:jc w:val="center"/>
        <w:rPr>
          <w:rFonts w:ascii="方正小标宋_GBK" w:eastAsia="方正小标宋_GBK" w:hAnsi="黑体"/>
          <w:snapToGrid w:val="0"/>
          <w:color w:val="000000"/>
          <w:sz w:val="44"/>
          <w:szCs w:val="44"/>
        </w:rPr>
      </w:pPr>
      <w:r w:rsidRPr="001459E2">
        <w:rPr>
          <w:rFonts w:ascii="方正小标宋_GBK" w:eastAsia="方正小标宋_GBK" w:hAnsi="黑体" w:hint="eastAsia"/>
          <w:snapToGrid w:val="0"/>
          <w:color w:val="000000"/>
          <w:sz w:val="44"/>
          <w:szCs w:val="44"/>
        </w:rPr>
        <w:t>工作日程安排</w:t>
      </w:r>
    </w:p>
    <w:tbl>
      <w:tblPr>
        <w:tblW w:w="9434" w:type="dxa"/>
        <w:jc w:val="center"/>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8"/>
        <w:gridCol w:w="7796"/>
      </w:tblGrid>
      <w:tr w:rsidR="00C951ED" w:rsidTr="00131A03">
        <w:trPr>
          <w:trHeight w:val="1102"/>
          <w:jc w:val="center"/>
        </w:trPr>
        <w:tc>
          <w:tcPr>
            <w:tcW w:w="1638" w:type="dxa"/>
            <w:tcBorders>
              <w:top w:val="single" w:sz="4" w:space="0" w:color="auto"/>
              <w:left w:val="single" w:sz="4" w:space="0" w:color="auto"/>
              <w:bottom w:val="single" w:sz="4" w:space="0" w:color="auto"/>
              <w:right w:val="single" w:sz="4" w:space="0" w:color="auto"/>
            </w:tcBorders>
            <w:vAlign w:val="center"/>
          </w:tcPr>
          <w:p w:rsidR="00C951ED" w:rsidRDefault="00C951ED" w:rsidP="00131A03">
            <w:pPr>
              <w:autoSpaceDE w:val="0"/>
              <w:autoSpaceDN w:val="0"/>
              <w:adjustRightInd w:val="0"/>
              <w:spacing w:line="400" w:lineRule="exact"/>
              <w:ind w:leftChars="30" w:left="63" w:rightChars="14" w:right="29"/>
              <w:jc w:val="center"/>
              <w:rPr>
                <w:rFonts w:ascii="仿宋_GB2312" w:eastAsia="仿宋_GB2312" w:hAnsi="宋体"/>
                <w:sz w:val="24"/>
                <w:szCs w:val="24"/>
              </w:rPr>
            </w:pPr>
            <w:r>
              <w:rPr>
                <w:rFonts w:ascii="仿宋_GB2312" w:eastAsia="仿宋_GB2312" w:hAnsi="宋体" w:cs="仿宋_GB2312" w:hint="eastAsia"/>
                <w:kern w:val="0"/>
                <w:sz w:val="24"/>
                <w:lang w:val="zh-CN"/>
              </w:rPr>
              <w:t>10月30日至11月2日</w:t>
            </w:r>
          </w:p>
        </w:tc>
        <w:tc>
          <w:tcPr>
            <w:tcW w:w="7796" w:type="dxa"/>
            <w:tcBorders>
              <w:top w:val="single" w:sz="4" w:space="0" w:color="auto"/>
              <w:left w:val="single" w:sz="4" w:space="0" w:color="auto"/>
              <w:bottom w:val="single" w:sz="4" w:space="0" w:color="auto"/>
              <w:right w:val="single" w:sz="4" w:space="0" w:color="auto"/>
            </w:tcBorders>
            <w:vAlign w:val="center"/>
          </w:tcPr>
          <w:p w:rsidR="00C951ED" w:rsidRDefault="00C951ED" w:rsidP="00131A03">
            <w:pPr>
              <w:spacing w:line="400" w:lineRule="exact"/>
              <w:ind w:firstLineChars="150" w:firstLine="360"/>
              <w:rPr>
                <w:rFonts w:ascii="仿宋_GB2312" w:eastAsia="仿宋_GB2312" w:hAnsi="宋体"/>
                <w:sz w:val="24"/>
                <w:szCs w:val="24"/>
              </w:rPr>
            </w:pPr>
            <w:r>
              <w:rPr>
                <w:rFonts w:ascii="仿宋_GB2312" w:eastAsia="仿宋_GB2312" w:hAnsi="宋体" w:hint="eastAsia"/>
                <w:sz w:val="24"/>
              </w:rPr>
              <w:t>1.学校发布工作通知，布置2017年专业技术岗位调整聘任工作。</w:t>
            </w:r>
          </w:p>
          <w:p w:rsidR="00C951ED" w:rsidRDefault="00C951ED" w:rsidP="00131A03">
            <w:pPr>
              <w:autoSpaceDE w:val="0"/>
              <w:autoSpaceDN w:val="0"/>
              <w:adjustRightInd w:val="0"/>
              <w:spacing w:line="400" w:lineRule="exact"/>
              <w:ind w:rightChars="14" w:right="29" w:firstLineChars="150" w:firstLine="360"/>
              <w:rPr>
                <w:rFonts w:ascii="仿宋_GB2312" w:eastAsia="仿宋_GB2312" w:hAnsi="宋体"/>
                <w:sz w:val="24"/>
              </w:rPr>
            </w:pPr>
            <w:r>
              <w:rPr>
                <w:rFonts w:ascii="仿宋_GB2312" w:eastAsia="仿宋_GB2312" w:hAnsi="宋体" w:hint="eastAsia"/>
                <w:sz w:val="24"/>
              </w:rPr>
              <w:t>2.学校组织召开政策说明会和信息系统使用培训会。</w:t>
            </w:r>
          </w:p>
          <w:p w:rsidR="00C951ED" w:rsidRPr="007D4C0D" w:rsidRDefault="00C951ED" w:rsidP="00131A03">
            <w:pPr>
              <w:autoSpaceDE w:val="0"/>
              <w:autoSpaceDN w:val="0"/>
              <w:adjustRightInd w:val="0"/>
              <w:spacing w:line="400" w:lineRule="exact"/>
              <w:ind w:rightChars="14" w:right="29" w:firstLineChars="150" w:firstLine="360"/>
              <w:rPr>
                <w:rFonts w:ascii="仿宋_GB2312" w:eastAsia="仿宋_GB2312" w:hAnsi="宋体" w:cs="仿宋_GB2312"/>
                <w:kern w:val="0"/>
                <w:sz w:val="24"/>
                <w:lang w:val="zh-CN"/>
              </w:rPr>
            </w:pPr>
            <w:r>
              <w:rPr>
                <w:rFonts w:ascii="仿宋_GB2312" w:eastAsia="仿宋_GB2312" w:hAnsi="宋体" w:cs="仿宋_GB2312" w:hint="eastAsia"/>
                <w:kern w:val="0"/>
                <w:sz w:val="24"/>
                <w:lang w:val="zh-CN"/>
              </w:rPr>
              <w:t>3.各单位成立岗位聘任推荐工作组，召开申报工作动员会，组织教职工申报。</w:t>
            </w:r>
          </w:p>
        </w:tc>
      </w:tr>
      <w:tr w:rsidR="00C951ED" w:rsidTr="00131A03">
        <w:trPr>
          <w:trHeight w:val="3038"/>
          <w:jc w:val="center"/>
        </w:trPr>
        <w:tc>
          <w:tcPr>
            <w:tcW w:w="1638" w:type="dxa"/>
            <w:tcBorders>
              <w:top w:val="single" w:sz="4" w:space="0" w:color="auto"/>
              <w:left w:val="single" w:sz="4" w:space="0" w:color="auto"/>
              <w:bottom w:val="single" w:sz="4" w:space="0" w:color="auto"/>
              <w:right w:val="single" w:sz="4" w:space="0" w:color="auto"/>
            </w:tcBorders>
            <w:vAlign w:val="center"/>
          </w:tcPr>
          <w:p w:rsidR="00C951ED" w:rsidRDefault="00C951ED" w:rsidP="00131A03">
            <w:pPr>
              <w:autoSpaceDE w:val="0"/>
              <w:autoSpaceDN w:val="0"/>
              <w:adjustRightInd w:val="0"/>
              <w:spacing w:line="400" w:lineRule="exact"/>
              <w:ind w:leftChars="30" w:left="63" w:rightChars="14" w:right="29"/>
              <w:jc w:val="center"/>
              <w:rPr>
                <w:rFonts w:ascii="仿宋_GB2312" w:eastAsia="仿宋_GB2312" w:hAnsi="宋体" w:cs="仿宋_GB2312"/>
                <w:kern w:val="0"/>
                <w:sz w:val="24"/>
                <w:lang w:val="zh-CN"/>
              </w:rPr>
            </w:pPr>
            <w:r>
              <w:rPr>
                <w:rFonts w:ascii="仿宋_GB2312" w:eastAsia="仿宋_GB2312" w:hAnsi="宋体" w:cs="仿宋_GB2312" w:hint="eastAsia"/>
                <w:kern w:val="0"/>
                <w:sz w:val="24"/>
                <w:lang w:val="zh-CN"/>
              </w:rPr>
              <w:t>11月3日</w:t>
            </w:r>
          </w:p>
          <w:p w:rsidR="00C951ED" w:rsidRDefault="00C951ED" w:rsidP="00131A03">
            <w:pPr>
              <w:autoSpaceDE w:val="0"/>
              <w:autoSpaceDN w:val="0"/>
              <w:adjustRightInd w:val="0"/>
              <w:spacing w:line="400" w:lineRule="exact"/>
              <w:ind w:leftChars="30" w:left="63" w:rightChars="14" w:right="29"/>
              <w:jc w:val="center"/>
              <w:rPr>
                <w:rFonts w:ascii="仿宋_GB2312" w:eastAsia="仿宋_GB2312" w:hAnsi="宋体" w:cs="仿宋_GB2312"/>
                <w:kern w:val="0"/>
                <w:sz w:val="24"/>
                <w:lang w:val="zh-CN"/>
              </w:rPr>
            </w:pPr>
            <w:r>
              <w:rPr>
                <w:rFonts w:ascii="仿宋_GB2312" w:eastAsia="仿宋_GB2312" w:hAnsi="宋体" w:cs="仿宋_GB2312" w:hint="eastAsia"/>
                <w:kern w:val="0"/>
                <w:sz w:val="24"/>
                <w:lang w:val="zh-CN"/>
              </w:rPr>
              <w:t>至</w:t>
            </w:r>
          </w:p>
          <w:p w:rsidR="00C951ED" w:rsidRDefault="00C951ED" w:rsidP="00131A03">
            <w:pPr>
              <w:autoSpaceDE w:val="0"/>
              <w:autoSpaceDN w:val="0"/>
              <w:adjustRightInd w:val="0"/>
              <w:spacing w:line="400" w:lineRule="exact"/>
              <w:ind w:leftChars="30" w:left="63" w:rightChars="14" w:right="29"/>
              <w:jc w:val="center"/>
              <w:rPr>
                <w:rFonts w:ascii="仿宋_GB2312" w:eastAsia="仿宋_GB2312" w:hAnsi="宋体"/>
                <w:sz w:val="24"/>
                <w:szCs w:val="24"/>
              </w:rPr>
            </w:pPr>
            <w:r>
              <w:rPr>
                <w:rFonts w:ascii="仿宋_GB2312" w:eastAsia="仿宋_GB2312" w:hAnsi="宋体" w:cs="仿宋_GB2312" w:hint="eastAsia"/>
                <w:kern w:val="0"/>
                <w:sz w:val="24"/>
                <w:lang w:val="zh-CN"/>
              </w:rPr>
              <w:t>11月13日</w:t>
            </w:r>
          </w:p>
        </w:tc>
        <w:tc>
          <w:tcPr>
            <w:tcW w:w="7796" w:type="dxa"/>
            <w:tcBorders>
              <w:top w:val="single" w:sz="4" w:space="0" w:color="auto"/>
              <w:left w:val="single" w:sz="4" w:space="0" w:color="auto"/>
              <w:bottom w:val="single" w:sz="4" w:space="0" w:color="auto"/>
              <w:right w:val="single" w:sz="4" w:space="0" w:color="auto"/>
            </w:tcBorders>
            <w:vAlign w:val="center"/>
          </w:tcPr>
          <w:p w:rsidR="00C951ED" w:rsidRDefault="00C951ED" w:rsidP="00131A03">
            <w:pPr>
              <w:spacing w:line="400" w:lineRule="exact"/>
              <w:ind w:firstLineChars="200" w:firstLine="480"/>
              <w:rPr>
                <w:rFonts w:ascii="仿宋_GB2312" w:eastAsia="仿宋_GB2312" w:hAnsi="宋体"/>
                <w:sz w:val="24"/>
              </w:rPr>
            </w:pPr>
            <w:r>
              <w:rPr>
                <w:rFonts w:ascii="仿宋_GB2312" w:eastAsia="仿宋_GB2312" w:hAnsi="宋体" w:hint="eastAsia"/>
                <w:sz w:val="24"/>
              </w:rPr>
              <w:t>1.申报人员登录“山东大学人力资源管理服务系统”进行申报，威海校区申报人员按要求提交申报材料。</w:t>
            </w:r>
          </w:p>
          <w:p w:rsidR="00C951ED" w:rsidRDefault="00C951ED" w:rsidP="00131A03">
            <w:pPr>
              <w:spacing w:line="400" w:lineRule="exact"/>
              <w:ind w:firstLineChars="200" w:firstLine="480"/>
              <w:rPr>
                <w:rFonts w:ascii="仿宋_GB2312" w:eastAsia="仿宋_GB2312" w:hAnsi="宋体"/>
                <w:sz w:val="24"/>
                <w:szCs w:val="24"/>
              </w:rPr>
            </w:pPr>
            <w:r>
              <w:rPr>
                <w:rFonts w:ascii="仿宋_GB2312" w:eastAsia="仿宋_GB2312" w:hAnsi="宋体" w:hint="eastAsia"/>
                <w:sz w:val="24"/>
              </w:rPr>
              <w:t>2.各单位岗位聘任推荐工作组负责按照条件对申报人员材料进行资格审核，并对资格审核合格人员的申报材料进行公示，公示期为3个工作日。</w:t>
            </w:r>
          </w:p>
          <w:p w:rsidR="00C951ED" w:rsidRDefault="00C951ED" w:rsidP="00131A03">
            <w:pPr>
              <w:spacing w:line="400" w:lineRule="exact"/>
              <w:ind w:firstLineChars="182" w:firstLine="437"/>
              <w:rPr>
                <w:rFonts w:ascii="仿宋_GB2312" w:eastAsia="仿宋_GB2312" w:hAnsi="宋体"/>
                <w:sz w:val="24"/>
              </w:rPr>
            </w:pPr>
            <w:r>
              <w:rPr>
                <w:rFonts w:ascii="仿宋_GB2312" w:eastAsia="仿宋_GB2312" w:hAnsi="宋体" w:hint="eastAsia"/>
                <w:sz w:val="24"/>
              </w:rPr>
              <w:t>3. 教师外专业技术岗位推荐人选、申报材料、推荐顺序及公示情况请各单位按照报送材料要求于11月13日前报学校相应部门。</w:t>
            </w:r>
          </w:p>
        </w:tc>
      </w:tr>
      <w:tr w:rsidR="00C951ED" w:rsidTr="00131A03">
        <w:trPr>
          <w:trHeight w:val="1162"/>
          <w:jc w:val="center"/>
        </w:trPr>
        <w:tc>
          <w:tcPr>
            <w:tcW w:w="1638" w:type="dxa"/>
            <w:tcBorders>
              <w:top w:val="single" w:sz="4" w:space="0" w:color="auto"/>
              <w:left w:val="single" w:sz="4" w:space="0" w:color="auto"/>
              <w:bottom w:val="single" w:sz="4" w:space="0" w:color="auto"/>
              <w:right w:val="single" w:sz="4" w:space="0" w:color="auto"/>
            </w:tcBorders>
            <w:vAlign w:val="center"/>
          </w:tcPr>
          <w:p w:rsidR="00C951ED" w:rsidRDefault="00C951ED" w:rsidP="00131A03">
            <w:pPr>
              <w:autoSpaceDE w:val="0"/>
              <w:autoSpaceDN w:val="0"/>
              <w:adjustRightInd w:val="0"/>
              <w:spacing w:line="400" w:lineRule="exact"/>
              <w:ind w:leftChars="30" w:left="63" w:rightChars="14" w:right="29"/>
              <w:jc w:val="center"/>
              <w:rPr>
                <w:rFonts w:ascii="仿宋_GB2312" w:eastAsia="仿宋_GB2312" w:hAnsi="宋体"/>
                <w:sz w:val="24"/>
                <w:szCs w:val="24"/>
              </w:rPr>
            </w:pPr>
            <w:r>
              <w:rPr>
                <w:rFonts w:ascii="仿宋_GB2312" w:eastAsia="仿宋_GB2312" w:hAnsi="宋体" w:hint="eastAsia"/>
                <w:sz w:val="24"/>
                <w:szCs w:val="24"/>
              </w:rPr>
              <w:t>11月14日至11月23日</w:t>
            </w:r>
          </w:p>
        </w:tc>
        <w:tc>
          <w:tcPr>
            <w:tcW w:w="7796" w:type="dxa"/>
            <w:tcBorders>
              <w:top w:val="single" w:sz="4" w:space="0" w:color="auto"/>
              <w:left w:val="single" w:sz="4" w:space="0" w:color="auto"/>
              <w:bottom w:val="single" w:sz="4" w:space="0" w:color="auto"/>
              <w:right w:val="single" w:sz="4" w:space="0" w:color="auto"/>
            </w:tcBorders>
            <w:vAlign w:val="center"/>
          </w:tcPr>
          <w:p w:rsidR="00C951ED" w:rsidRDefault="00C951ED" w:rsidP="00131A03">
            <w:pPr>
              <w:spacing w:line="400" w:lineRule="exact"/>
              <w:ind w:firstLineChars="200" w:firstLine="480"/>
              <w:rPr>
                <w:rFonts w:ascii="仿宋_GB2312" w:eastAsia="仿宋_GB2312" w:hAnsi="宋体"/>
                <w:sz w:val="24"/>
              </w:rPr>
            </w:pPr>
            <w:r>
              <w:rPr>
                <w:rFonts w:ascii="仿宋_GB2312" w:eastAsia="仿宋_GB2312" w:hAnsi="宋体" w:hint="eastAsia"/>
                <w:sz w:val="24"/>
              </w:rPr>
              <w:t>1.学校组织专家组对教师外专业技术岗位申报材料进行资格复核，并对复核结果进行公示，公示期为3个工作日。</w:t>
            </w:r>
          </w:p>
          <w:p w:rsidR="00C951ED" w:rsidRDefault="00C951ED" w:rsidP="00131A03">
            <w:pPr>
              <w:spacing w:line="400" w:lineRule="exact"/>
              <w:ind w:firstLineChars="200" w:firstLine="480"/>
              <w:rPr>
                <w:rFonts w:ascii="仿宋_GB2312" w:eastAsia="仿宋_GB2312" w:hAnsi="宋体"/>
                <w:sz w:val="24"/>
              </w:rPr>
            </w:pPr>
            <w:r>
              <w:rPr>
                <w:rFonts w:ascii="仿宋_GB2312" w:eastAsia="仿宋_GB2312" w:hAnsi="宋体" w:hint="eastAsia"/>
                <w:sz w:val="24"/>
              </w:rPr>
              <w:t>2.学校下达教学科研单位教授三级及以下岗位数。</w:t>
            </w:r>
          </w:p>
        </w:tc>
      </w:tr>
      <w:tr w:rsidR="00C951ED" w:rsidTr="00131A03">
        <w:trPr>
          <w:trHeight w:val="2689"/>
          <w:jc w:val="center"/>
        </w:trPr>
        <w:tc>
          <w:tcPr>
            <w:tcW w:w="1638" w:type="dxa"/>
            <w:tcBorders>
              <w:top w:val="single" w:sz="4" w:space="0" w:color="auto"/>
              <w:left w:val="single" w:sz="4" w:space="0" w:color="auto"/>
              <w:bottom w:val="single" w:sz="4" w:space="0" w:color="auto"/>
              <w:right w:val="single" w:sz="4" w:space="0" w:color="auto"/>
            </w:tcBorders>
            <w:vAlign w:val="center"/>
          </w:tcPr>
          <w:p w:rsidR="00C951ED" w:rsidRDefault="00C951ED" w:rsidP="00131A03">
            <w:pPr>
              <w:autoSpaceDE w:val="0"/>
              <w:autoSpaceDN w:val="0"/>
              <w:adjustRightInd w:val="0"/>
              <w:spacing w:line="400" w:lineRule="exact"/>
              <w:ind w:leftChars="30" w:left="63" w:rightChars="14" w:right="29"/>
              <w:jc w:val="center"/>
              <w:rPr>
                <w:rFonts w:ascii="仿宋_GB2312" w:eastAsia="仿宋_GB2312" w:hAnsi="宋体"/>
                <w:sz w:val="24"/>
                <w:szCs w:val="24"/>
              </w:rPr>
            </w:pPr>
            <w:r>
              <w:rPr>
                <w:rFonts w:ascii="仿宋_GB2312" w:eastAsia="仿宋_GB2312" w:hAnsi="宋体" w:hint="eastAsia"/>
                <w:sz w:val="24"/>
                <w:szCs w:val="24"/>
              </w:rPr>
              <w:t>11月24日至12月4日</w:t>
            </w:r>
          </w:p>
        </w:tc>
        <w:tc>
          <w:tcPr>
            <w:tcW w:w="7796" w:type="dxa"/>
            <w:tcBorders>
              <w:top w:val="single" w:sz="4" w:space="0" w:color="auto"/>
              <w:left w:val="single" w:sz="4" w:space="0" w:color="auto"/>
              <w:bottom w:val="single" w:sz="4" w:space="0" w:color="auto"/>
              <w:right w:val="single" w:sz="4" w:space="0" w:color="auto"/>
            </w:tcBorders>
            <w:vAlign w:val="center"/>
          </w:tcPr>
          <w:p w:rsidR="00C951ED" w:rsidRDefault="00C951ED" w:rsidP="00131A03">
            <w:pPr>
              <w:spacing w:line="400" w:lineRule="exact"/>
              <w:ind w:firstLineChars="200" w:firstLine="480"/>
              <w:rPr>
                <w:rFonts w:ascii="仿宋_GB2312" w:eastAsia="仿宋_GB2312" w:hAnsi="宋体"/>
                <w:sz w:val="24"/>
              </w:rPr>
            </w:pPr>
            <w:r>
              <w:rPr>
                <w:rFonts w:ascii="仿宋_GB2312" w:eastAsia="仿宋_GB2312" w:hAnsi="宋体" w:hint="eastAsia"/>
                <w:sz w:val="24"/>
              </w:rPr>
              <w:t>1.各教学科研单位、威海校区、附属医院推荐本单位二级岗人选；在岗位限额内推荐三级岗人选，评审确定五级及以下岗位拟聘人选，在单位公示无异议后按照报送材料要求于12月4日报学校。</w:t>
            </w:r>
          </w:p>
          <w:p w:rsidR="00C951ED" w:rsidRDefault="00C951ED" w:rsidP="00131A03">
            <w:pPr>
              <w:spacing w:line="400" w:lineRule="exact"/>
              <w:ind w:firstLineChars="200" w:firstLine="480"/>
              <w:rPr>
                <w:rFonts w:ascii="仿宋_GB2312" w:eastAsia="仿宋_GB2312" w:hAnsi="宋体"/>
                <w:sz w:val="24"/>
              </w:rPr>
            </w:pPr>
            <w:r>
              <w:rPr>
                <w:rFonts w:ascii="仿宋_GB2312" w:eastAsia="仿宋_GB2312" w:hAnsi="宋体" w:hint="eastAsia"/>
                <w:sz w:val="24"/>
              </w:rPr>
              <w:t>2.学校组织各专业技术岗位评审专家组评审推荐三级岗人选，评审确定五级及以下岗位拟聘人选。卫生技术评审专家组评审确定卫生技术二级岗拟聘人选。</w:t>
            </w:r>
          </w:p>
        </w:tc>
      </w:tr>
      <w:tr w:rsidR="00C951ED" w:rsidTr="00131A03">
        <w:trPr>
          <w:trHeight w:val="2164"/>
          <w:jc w:val="center"/>
        </w:trPr>
        <w:tc>
          <w:tcPr>
            <w:tcW w:w="1638" w:type="dxa"/>
            <w:tcBorders>
              <w:top w:val="single" w:sz="4" w:space="0" w:color="auto"/>
              <w:left w:val="single" w:sz="4" w:space="0" w:color="auto"/>
              <w:bottom w:val="single" w:sz="4" w:space="0" w:color="auto"/>
              <w:right w:val="single" w:sz="4" w:space="0" w:color="auto"/>
            </w:tcBorders>
            <w:vAlign w:val="center"/>
          </w:tcPr>
          <w:p w:rsidR="00C951ED" w:rsidRDefault="00C951ED" w:rsidP="00131A03">
            <w:pPr>
              <w:autoSpaceDE w:val="0"/>
              <w:autoSpaceDN w:val="0"/>
              <w:adjustRightInd w:val="0"/>
              <w:spacing w:line="400" w:lineRule="exact"/>
              <w:ind w:rightChars="14" w:right="29"/>
              <w:jc w:val="center"/>
              <w:rPr>
                <w:rFonts w:ascii="仿宋_GB2312" w:eastAsia="仿宋_GB2312" w:hAnsi="宋体"/>
                <w:kern w:val="0"/>
                <w:sz w:val="24"/>
              </w:rPr>
            </w:pPr>
            <w:r>
              <w:rPr>
                <w:rFonts w:ascii="仿宋_GB2312" w:eastAsia="仿宋_GB2312" w:hAnsi="宋体" w:hint="eastAsia"/>
                <w:kern w:val="0"/>
                <w:sz w:val="24"/>
              </w:rPr>
              <w:t>12月5日</w:t>
            </w:r>
          </w:p>
          <w:p w:rsidR="00C951ED" w:rsidRDefault="00C951ED" w:rsidP="00131A03">
            <w:pPr>
              <w:autoSpaceDE w:val="0"/>
              <w:autoSpaceDN w:val="0"/>
              <w:adjustRightInd w:val="0"/>
              <w:spacing w:line="400" w:lineRule="exact"/>
              <w:ind w:leftChars="30" w:left="63" w:rightChars="14" w:right="29"/>
              <w:jc w:val="center"/>
              <w:rPr>
                <w:rFonts w:ascii="仿宋_GB2312" w:eastAsia="仿宋_GB2312" w:hAnsi="宋体"/>
                <w:kern w:val="0"/>
                <w:sz w:val="24"/>
              </w:rPr>
            </w:pPr>
            <w:r>
              <w:rPr>
                <w:rFonts w:ascii="仿宋_GB2312" w:eastAsia="仿宋_GB2312" w:hAnsi="宋体" w:hint="eastAsia"/>
                <w:kern w:val="0"/>
                <w:sz w:val="24"/>
              </w:rPr>
              <w:t>至</w:t>
            </w:r>
          </w:p>
          <w:p w:rsidR="00C951ED" w:rsidRDefault="00C951ED" w:rsidP="00131A03">
            <w:pPr>
              <w:autoSpaceDE w:val="0"/>
              <w:autoSpaceDN w:val="0"/>
              <w:adjustRightInd w:val="0"/>
              <w:spacing w:line="400" w:lineRule="exact"/>
              <w:ind w:leftChars="30" w:left="63" w:rightChars="14" w:right="29"/>
              <w:jc w:val="center"/>
              <w:rPr>
                <w:rFonts w:ascii="仿宋_GB2312" w:eastAsia="仿宋_GB2312" w:hAnsi="宋体"/>
                <w:sz w:val="24"/>
                <w:szCs w:val="24"/>
              </w:rPr>
            </w:pPr>
            <w:r>
              <w:rPr>
                <w:rFonts w:ascii="仿宋_GB2312" w:eastAsia="仿宋_GB2312" w:hAnsi="宋体" w:hint="eastAsia"/>
                <w:kern w:val="0"/>
                <w:sz w:val="24"/>
              </w:rPr>
              <w:t>寒假</w:t>
            </w:r>
          </w:p>
        </w:tc>
        <w:tc>
          <w:tcPr>
            <w:tcW w:w="7796" w:type="dxa"/>
            <w:tcBorders>
              <w:top w:val="single" w:sz="4" w:space="0" w:color="auto"/>
              <w:left w:val="single" w:sz="4" w:space="0" w:color="auto"/>
              <w:bottom w:val="single" w:sz="4" w:space="0" w:color="auto"/>
              <w:right w:val="single" w:sz="4" w:space="0" w:color="auto"/>
            </w:tcBorders>
            <w:vAlign w:val="center"/>
          </w:tcPr>
          <w:p w:rsidR="00C951ED" w:rsidRDefault="00C951ED" w:rsidP="00131A03">
            <w:pPr>
              <w:spacing w:line="400" w:lineRule="exact"/>
              <w:ind w:firstLineChars="200" w:firstLine="480"/>
              <w:rPr>
                <w:rFonts w:ascii="仿宋_GB2312" w:eastAsia="仿宋_GB2312" w:hAnsi="宋体"/>
                <w:sz w:val="24"/>
              </w:rPr>
            </w:pPr>
            <w:r>
              <w:rPr>
                <w:rFonts w:ascii="仿宋_GB2312" w:eastAsia="仿宋_GB2312" w:hAnsi="宋体" w:hint="eastAsia"/>
                <w:sz w:val="24"/>
              </w:rPr>
              <w:t>1.学部学术委员会评审确定教授二级岗拟聘人选</w:t>
            </w:r>
          </w:p>
          <w:p w:rsidR="00C951ED" w:rsidRDefault="00C951ED" w:rsidP="00131A03">
            <w:pPr>
              <w:spacing w:line="400" w:lineRule="exact"/>
              <w:ind w:firstLineChars="200" w:firstLine="480"/>
              <w:rPr>
                <w:rFonts w:ascii="仿宋_GB2312" w:eastAsia="仿宋_GB2312" w:hAnsi="宋体"/>
                <w:sz w:val="24"/>
              </w:rPr>
            </w:pPr>
            <w:r>
              <w:rPr>
                <w:rFonts w:ascii="仿宋_GB2312" w:eastAsia="仿宋_GB2312" w:hAnsi="宋体" w:hint="eastAsia"/>
                <w:sz w:val="24"/>
              </w:rPr>
              <w:t>2.各级岗位评审结果公示。</w:t>
            </w:r>
          </w:p>
          <w:p w:rsidR="00C951ED" w:rsidRDefault="00C951ED" w:rsidP="00131A03">
            <w:pPr>
              <w:spacing w:line="400" w:lineRule="exact"/>
              <w:ind w:firstLineChars="200" w:firstLine="480"/>
              <w:rPr>
                <w:rFonts w:ascii="仿宋_GB2312" w:eastAsia="仿宋_GB2312" w:hAnsi="宋体"/>
                <w:sz w:val="24"/>
              </w:rPr>
            </w:pPr>
            <w:r>
              <w:rPr>
                <w:rFonts w:ascii="仿宋_GB2312" w:eastAsia="仿宋_GB2312" w:hAnsi="宋体" w:hint="eastAsia"/>
                <w:sz w:val="24"/>
              </w:rPr>
              <w:t>3.学校审定二级、三级岗位拟聘人选。</w:t>
            </w:r>
          </w:p>
          <w:p w:rsidR="00C951ED" w:rsidRDefault="00C951ED" w:rsidP="00131A03">
            <w:pPr>
              <w:spacing w:line="400" w:lineRule="exact"/>
              <w:ind w:firstLineChars="200" w:firstLine="480"/>
              <w:rPr>
                <w:rFonts w:ascii="仿宋_GB2312" w:eastAsia="仿宋_GB2312" w:hAnsi="宋体"/>
                <w:sz w:val="24"/>
              </w:rPr>
            </w:pPr>
            <w:r>
              <w:rPr>
                <w:rFonts w:ascii="仿宋_GB2312" w:eastAsia="仿宋_GB2312" w:hAnsi="宋体" w:hint="eastAsia"/>
                <w:sz w:val="24"/>
              </w:rPr>
              <w:t>4.学校岗位设置及聘用管理委员会审核各类岗位拟聘方案。</w:t>
            </w:r>
          </w:p>
          <w:p w:rsidR="00C951ED" w:rsidRDefault="00C951ED" w:rsidP="00131A03">
            <w:pPr>
              <w:spacing w:line="400" w:lineRule="exact"/>
              <w:ind w:firstLineChars="200" w:firstLine="480"/>
              <w:rPr>
                <w:rFonts w:ascii="仿宋_GB2312" w:eastAsia="仿宋_GB2312" w:hAnsi="宋体"/>
                <w:sz w:val="24"/>
                <w:szCs w:val="24"/>
              </w:rPr>
            </w:pPr>
            <w:r>
              <w:rPr>
                <w:rFonts w:ascii="仿宋_GB2312" w:eastAsia="仿宋_GB2312" w:hAnsi="宋体" w:hint="eastAsia"/>
                <w:sz w:val="24"/>
              </w:rPr>
              <w:t>5.校长聘任。</w:t>
            </w:r>
          </w:p>
        </w:tc>
      </w:tr>
    </w:tbl>
    <w:p w:rsidR="00A94B0D" w:rsidRDefault="00A94B0D"/>
    <w:sectPr w:rsidR="00A94B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B0D" w:rsidRDefault="00A94B0D" w:rsidP="00C951ED">
      <w:r>
        <w:separator/>
      </w:r>
    </w:p>
  </w:endnote>
  <w:endnote w:type="continuationSeparator" w:id="1">
    <w:p w:rsidR="00A94B0D" w:rsidRDefault="00A94B0D" w:rsidP="00C951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B0D" w:rsidRDefault="00A94B0D" w:rsidP="00C951ED">
      <w:r>
        <w:separator/>
      </w:r>
    </w:p>
  </w:footnote>
  <w:footnote w:type="continuationSeparator" w:id="1">
    <w:p w:rsidR="00A94B0D" w:rsidRDefault="00A94B0D" w:rsidP="00C951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51ED"/>
    <w:rsid w:val="00A94B0D"/>
    <w:rsid w:val="00C951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1ED"/>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951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951ED"/>
    <w:rPr>
      <w:sz w:val="18"/>
      <w:szCs w:val="18"/>
    </w:rPr>
  </w:style>
  <w:style w:type="paragraph" w:styleId="a4">
    <w:name w:val="footer"/>
    <w:basedOn w:val="a"/>
    <w:link w:val="Char0"/>
    <w:uiPriority w:val="99"/>
    <w:semiHidden/>
    <w:unhideWhenUsed/>
    <w:rsid w:val="00C951E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951E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575</Characters>
  <Application>Microsoft Office Word</Application>
  <DocSecurity>0</DocSecurity>
  <Lines>4</Lines>
  <Paragraphs>1</Paragraphs>
  <ScaleCrop>false</ScaleCrop>
  <Company>Microsoft</Company>
  <LinksUpToDate>false</LinksUpToDate>
  <CharactersWithSpaces>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2017-10-30T00:32:00Z</dcterms:created>
  <dcterms:modified xsi:type="dcterms:W3CDTF">2017-10-30T00:32:00Z</dcterms:modified>
</cp:coreProperties>
</file>