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24" w:rsidRDefault="002A658D" w:rsidP="002A658D">
      <w:pPr>
        <w:spacing w:afterLines="100" w:after="312" w:line="360" w:lineRule="auto"/>
        <w:jc w:val="center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材料科学与工程学院简介</w:t>
      </w:r>
    </w:p>
    <w:p w:rsidR="00580724" w:rsidRDefault="002A658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材料科学与工程学院已有</w:t>
      </w:r>
      <w:r>
        <w:rPr>
          <w:rFonts w:ascii="宋体" w:hAnsi="宋体" w:cs="宋体" w:hint="eastAsia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余年的办学历史，形成了学士—硕士—博士完整的育人体系，成为山东大学专业设置齐全、师资力量雄厚、装备条件先进、办学水平较高的强势学院之一，是山东大学“</w:t>
      </w:r>
      <w:r>
        <w:rPr>
          <w:rFonts w:ascii="宋体" w:hAnsi="宋体" w:cs="宋体" w:hint="eastAsia"/>
          <w:sz w:val="24"/>
          <w:szCs w:val="24"/>
        </w:rPr>
        <w:t>211</w:t>
      </w:r>
      <w:r>
        <w:rPr>
          <w:rFonts w:ascii="宋体" w:hAnsi="宋体" w:cs="宋体" w:hint="eastAsia"/>
          <w:sz w:val="24"/>
          <w:szCs w:val="24"/>
        </w:rPr>
        <w:t>工程”、“</w:t>
      </w:r>
      <w:r>
        <w:rPr>
          <w:rFonts w:ascii="宋体" w:hAnsi="宋体" w:cs="宋体" w:hint="eastAsia"/>
          <w:sz w:val="24"/>
          <w:szCs w:val="24"/>
        </w:rPr>
        <w:t>985</w:t>
      </w:r>
      <w:r>
        <w:rPr>
          <w:rFonts w:ascii="宋体" w:hAnsi="宋体" w:cs="宋体" w:hint="eastAsia"/>
          <w:sz w:val="24"/>
          <w:szCs w:val="24"/>
        </w:rPr>
        <w:t>工程”重点建设学院。</w:t>
      </w:r>
    </w:p>
    <w:p w:rsidR="00580724" w:rsidRDefault="002A65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　学院现有教职工</w:t>
      </w:r>
      <w:r>
        <w:rPr>
          <w:rFonts w:ascii="宋体" w:hAnsi="宋体" w:cs="宋体" w:hint="eastAsia"/>
          <w:sz w:val="24"/>
          <w:szCs w:val="24"/>
        </w:rPr>
        <w:t>152</w:t>
      </w:r>
      <w:r>
        <w:rPr>
          <w:rFonts w:ascii="宋体" w:hAnsi="宋体" w:cs="宋体" w:hint="eastAsia"/>
          <w:sz w:val="24"/>
          <w:szCs w:val="24"/>
        </w:rPr>
        <w:t>名，其中教授</w:t>
      </w:r>
      <w:r>
        <w:rPr>
          <w:rFonts w:ascii="宋体" w:hAnsi="宋体" w:cs="宋体" w:hint="eastAsia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名（博士生导师</w:t>
      </w:r>
      <w:r>
        <w:rPr>
          <w:rFonts w:ascii="宋体" w:hAnsi="宋体" w:cs="宋体" w:hint="eastAsia"/>
          <w:sz w:val="24"/>
          <w:szCs w:val="24"/>
        </w:rPr>
        <w:t>39</w:t>
      </w:r>
      <w:r>
        <w:rPr>
          <w:rFonts w:ascii="宋体" w:hAnsi="宋体" w:cs="宋体" w:hint="eastAsia"/>
          <w:sz w:val="24"/>
          <w:szCs w:val="24"/>
        </w:rPr>
        <w:t>名），副教授</w:t>
      </w:r>
      <w:r>
        <w:rPr>
          <w:rFonts w:ascii="宋体" w:hAnsi="宋体" w:cs="宋体" w:hint="eastAsia"/>
          <w:sz w:val="24"/>
          <w:szCs w:val="24"/>
        </w:rPr>
        <w:t>36</w:t>
      </w:r>
      <w:r>
        <w:rPr>
          <w:rFonts w:ascii="宋体" w:hAnsi="宋体" w:cs="宋体" w:hint="eastAsia"/>
          <w:sz w:val="24"/>
          <w:szCs w:val="24"/>
        </w:rPr>
        <w:t>名，其中包括长江学者特聘教授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名、国家杰出青年科学基金获得者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名、山东省泰山学者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名、国家和山东省有突出贡献的中青年专家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名。学院现有在校生</w:t>
      </w:r>
      <w:r>
        <w:rPr>
          <w:rFonts w:ascii="宋体" w:hAnsi="宋体" w:cs="宋体" w:hint="eastAsia"/>
          <w:sz w:val="24"/>
          <w:szCs w:val="24"/>
        </w:rPr>
        <w:t>1700</w:t>
      </w:r>
      <w:r>
        <w:rPr>
          <w:rFonts w:ascii="宋体" w:hAnsi="宋体" w:cs="宋体" w:hint="eastAsia"/>
          <w:sz w:val="24"/>
          <w:szCs w:val="24"/>
        </w:rPr>
        <w:t>余名，其中在站博士后科研人员</w:t>
      </w:r>
      <w:r>
        <w:rPr>
          <w:rFonts w:ascii="宋体" w:hAnsi="宋体" w:cs="宋体" w:hint="eastAsia"/>
          <w:sz w:val="24"/>
          <w:szCs w:val="24"/>
        </w:rPr>
        <w:t>60</w:t>
      </w:r>
      <w:r>
        <w:rPr>
          <w:rFonts w:ascii="宋体" w:hAnsi="宋体" w:cs="宋体" w:hint="eastAsia"/>
          <w:sz w:val="24"/>
          <w:szCs w:val="24"/>
        </w:rPr>
        <w:t>余名，博士生</w:t>
      </w:r>
      <w:r>
        <w:rPr>
          <w:rFonts w:ascii="宋体" w:hAnsi="宋体" w:cs="宋体" w:hint="eastAsia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余名，硕士生近</w:t>
      </w:r>
      <w:r>
        <w:rPr>
          <w:rFonts w:ascii="宋体" w:hAnsi="宋体" w:cs="宋体" w:hint="eastAsia"/>
          <w:sz w:val="24"/>
          <w:szCs w:val="24"/>
        </w:rPr>
        <w:t>400</w:t>
      </w:r>
      <w:r>
        <w:rPr>
          <w:rFonts w:ascii="宋体" w:hAnsi="宋体" w:cs="宋体" w:hint="eastAsia"/>
          <w:sz w:val="24"/>
          <w:szCs w:val="24"/>
        </w:rPr>
        <w:t>名，本科生</w:t>
      </w:r>
      <w:r>
        <w:rPr>
          <w:rFonts w:ascii="宋体" w:hAnsi="宋体" w:cs="宋体" w:hint="eastAsia"/>
          <w:sz w:val="24"/>
          <w:szCs w:val="24"/>
        </w:rPr>
        <w:t>1300</w:t>
      </w:r>
      <w:r>
        <w:rPr>
          <w:rFonts w:ascii="宋体" w:hAnsi="宋体" w:cs="宋体" w:hint="eastAsia"/>
          <w:sz w:val="24"/>
          <w:szCs w:val="24"/>
        </w:rPr>
        <w:t>名。</w:t>
      </w:r>
    </w:p>
    <w:p w:rsidR="00580724" w:rsidRDefault="002A65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　学院现有材料科学与工程一级学科国家重点学科，材料科学与工程一级学科博士学位授权点和博士后科研流动站，材料液</w:t>
      </w:r>
      <w:proofErr w:type="gramStart"/>
      <w:r>
        <w:rPr>
          <w:rFonts w:ascii="宋体" w:hAnsi="宋体" w:cs="宋体" w:hint="eastAsia"/>
          <w:sz w:val="24"/>
          <w:szCs w:val="24"/>
        </w:rPr>
        <w:t>固结构</w:t>
      </w:r>
      <w:proofErr w:type="gramEnd"/>
      <w:r>
        <w:rPr>
          <w:rFonts w:ascii="宋体" w:hAnsi="宋体" w:cs="宋体" w:hint="eastAsia"/>
          <w:sz w:val="24"/>
          <w:szCs w:val="24"/>
        </w:rPr>
        <w:t>演变与加工教育部重点实验室；此外，学院拥有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个山东省重点实验室，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个山东省工程技</w:t>
      </w:r>
      <w:r>
        <w:rPr>
          <w:rFonts w:ascii="宋体" w:hAnsi="宋体" w:cs="宋体" w:hint="eastAsia"/>
          <w:sz w:val="24"/>
          <w:szCs w:val="24"/>
        </w:rPr>
        <w:t>术研究中心，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个山东省重点学科，材料加工工程学科为山东省“十一五”强化建设重点学科、材料成型及控制工程专业为国家级特色专业。</w:t>
      </w:r>
    </w:p>
    <w:p w:rsidR="00580724" w:rsidRDefault="002A658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　学院现有实验室面积近</w:t>
      </w:r>
      <w:r>
        <w:rPr>
          <w:rFonts w:ascii="宋体" w:hAnsi="宋体" w:cs="宋体" w:hint="eastAsia"/>
          <w:sz w:val="24"/>
          <w:szCs w:val="24"/>
        </w:rPr>
        <w:t>10000</w:t>
      </w:r>
      <w:r>
        <w:rPr>
          <w:rFonts w:ascii="宋体" w:hAnsi="宋体" w:cs="宋体" w:hint="eastAsia"/>
          <w:sz w:val="24"/>
          <w:szCs w:val="24"/>
        </w:rPr>
        <w:t>平方米，固定资产近亿元，大型精密仪器设备</w:t>
      </w:r>
      <w:r>
        <w:rPr>
          <w:rFonts w:ascii="宋体" w:hAnsi="宋体" w:cs="宋体" w:hint="eastAsia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余台（套），具有一流的教学和科研条件。自</w:t>
      </w:r>
      <w:r>
        <w:rPr>
          <w:rFonts w:ascii="宋体" w:hAnsi="宋体" w:cs="宋体" w:hint="eastAsia"/>
          <w:sz w:val="24"/>
          <w:szCs w:val="24"/>
        </w:rPr>
        <w:t>1978</w:t>
      </w:r>
      <w:r>
        <w:rPr>
          <w:rFonts w:ascii="宋体" w:hAnsi="宋体" w:cs="宋体" w:hint="eastAsia"/>
          <w:sz w:val="24"/>
          <w:szCs w:val="24"/>
        </w:rPr>
        <w:t>年全国科学大会以来获国家级奖励</w:t>
      </w:r>
      <w:r>
        <w:rPr>
          <w:rFonts w:ascii="宋体" w:hAnsi="宋体" w:cs="宋体" w:hint="eastAsia"/>
          <w:sz w:val="24"/>
          <w:szCs w:val="24"/>
        </w:rPr>
        <w:t>27</w:t>
      </w:r>
      <w:r>
        <w:rPr>
          <w:rFonts w:ascii="宋体" w:hAnsi="宋体" w:cs="宋体" w:hint="eastAsia"/>
          <w:sz w:val="24"/>
          <w:szCs w:val="24"/>
        </w:rPr>
        <w:t>项。近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年承担包括国家“</w:t>
      </w:r>
      <w:r>
        <w:rPr>
          <w:rFonts w:ascii="宋体" w:hAnsi="宋体" w:cs="宋体" w:hint="eastAsia"/>
          <w:sz w:val="24"/>
          <w:szCs w:val="24"/>
        </w:rPr>
        <w:t>863</w:t>
      </w:r>
      <w:r>
        <w:rPr>
          <w:rFonts w:ascii="宋体" w:hAnsi="宋体" w:cs="宋体" w:hint="eastAsia"/>
          <w:sz w:val="24"/>
          <w:szCs w:val="24"/>
        </w:rPr>
        <w:t>”项目、国家自然科学基金重大项目、国家科技攻关项目及省部级科研项目等</w:t>
      </w:r>
      <w:r>
        <w:rPr>
          <w:rFonts w:ascii="宋体" w:hAnsi="宋体" w:cs="宋体" w:hint="eastAsia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余项及大量企业委托课题；每年获省部级以上科研成果奖励、</w:t>
      </w:r>
      <w:r>
        <w:rPr>
          <w:rFonts w:ascii="宋体" w:hAnsi="宋体" w:cs="宋体" w:hint="eastAsia"/>
          <w:sz w:val="24"/>
          <w:szCs w:val="24"/>
        </w:rPr>
        <w:t>SCI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EI</w:t>
      </w:r>
      <w:r>
        <w:rPr>
          <w:rFonts w:ascii="宋体" w:hAnsi="宋体" w:cs="宋体" w:hint="eastAsia"/>
          <w:sz w:val="24"/>
          <w:szCs w:val="24"/>
        </w:rPr>
        <w:t>收录论文篇数、申报国家专利数等主要科研指标位居全校前列</w:t>
      </w:r>
      <w:r>
        <w:rPr>
          <w:rFonts w:ascii="宋体" w:hAnsi="宋体" w:cs="宋体" w:hint="eastAsia"/>
          <w:sz w:val="24"/>
          <w:szCs w:val="24"/>
        </w:rPr>
        <w:t>。学院发展目标是在未来十年内，建成具有国内一流、国际先进水平的开放式、研究型学院。</w:t>
      </w:r>
      <w:bookmarkStart w:id="0" w:name="_GoBack"/>
      <w:bookmarkEnd w:id="0"/>
    </w:p>
    <w:sectPr w:rsidR="0058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24"/>
    <w:rsid w:val="002A658D"/>
    <w:rsid w:val="005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F431CA3-91A4-4C06-860B-13776CE5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材料科学与工程学院简介</dc:title>
  <dc:creator>sduclxy</dc:creator>
  <cp:lastModifiedBy>Robin</cp:lastModifiedBy>
  <cp:revision>1</cp:revision>
  <cp:lastPrinted>2014-06-24T01:15:00Z</cp:lastPrinted>
  <dcterms:created xsi:type="dcterms:W3CDTF">2013-07-04T08:42:00Z</dcterms:created>
  <dcterms:modified xsi:type="dcterms:W3CDTF">2016-07-14T01:49:00Z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